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197078" w:rsidP="005F235C" w14:paraId="7CEE0BF6" w14:textId="77777777">
      <w:pPr>
        <w:spacing w:line="480" w:lineRule="auto"/>
        <w:rPr>
          <w:rFonts w:ascii="Times New Roman" w:hAnsi="Times New Roman" w:cs="Times New Roman"/>
        </w:rPr>
      </w:pPr>
    </w:p>
    <w:p w:rsidR="00197078" w:rsidP="005F235C" w14:paraId="534DE02A" w14:textId="77777777">
      <w:pPr>
        <w:spacing w:line="480" w:lineRule="auto"/>
        <w:rPr>
          <w:rFonts w:ascii="Times New Roman" w:hAnsi="Times New Roman" w:cs="Times New Roman"/>
        </w:rPr>
      </w:pPr>
    </w:p>
    <w:p w:rsidR="00197078" w:rsidP="005F235C" w14:paraId="6D9D9893" w14:textId="77777777">
      <w:pPr>
        <w:spacing w:line="480" w:lineRule="auto"/>
        <w:rPr>
          <w:rFonts w:ascii="Times New Roman" w:hAnsi="Times New Roman" w:cs="Times New Roman"/>
        </w:rPr>
      </w:pPr>
    </w:p>
    <w:p w:rsidR="00197078" w:rsidP="005F235C" w14:paraId="51F34021" w14:textId="77777777">
      <w:pPr>
        <w:spacing w:line="480" w:lineRule="auto"/>
        <w:rPr>
          <w:rFonts w:ascii="Times New Roman" w:hAnsi="Times New Roman" w:cs="Times New Roman"/>
        </w:rPr>
      </w:pPr>
    </w:p>
    <w:p w:rsidR="00197078" w:rsidP="005F235C" w14:paraId="7BF00E39" w14:textId="77777777">
      <w:pPr>
        <w:spacing w:line="480" w:lineRule="auto"/>
        <w:rPr>
          <w:rFonts w:ascii="Times New Roman" w:hAnsi="Times New Roman" w:cs="Times New Roman"/>
        </w:rPr>
      </w:pPr>
    </w:p>
    <w:p w:rsidR="00197078" w:rsidP="005F235C" w14:paraId="435E918D" w14:textId="77777777">
      <w:pPr>
        <w:spacing w:line="480" w:lineRule="auto"/>
        <w:rPr>
          <w:rFonts w:ascii="Times New Roman" w:hAnsi="Times New Roman" w:cs="Times New Roman"/>
        </w:rPr>
      </w:pPr>
    </w:p>
    <w:p w:rsidR="00197078" w:rsidP="005F235C" w14:paraId="1E0296FB" w14:textId="77777777">
      <w:pPr>
        <w:spacing w:line="480" w:lineRule="auto"/>
        <w:rPr>
          <w:rFonts w:ascii="Times New Roman" w:hAnsi="Times New Roman" w:cs="Times New Roman"/>
        </w:rPr>
      </w:pPr>
    </w:p>
    <w:p w:rsidR="00197078" w:rsidP="005F235C" w14:paraId="6466DCF8" w14:textId="77777777">
      <w:pPr>
        <w:spacing w:line="480" w:lineRule="auto"/>
        <w:rPr>
          <w:rFonts w:ascii="Times New Roman" w:hAnsi="Times New Roman" w:cs="Times New Roman"/>
        </w:rPr>
      </w:pPr>
    </w:p>
    <w:p w:rsidR="00197078" w:rsidP="005F235C" w14:paraId="5938025D" w14:textId="77777777">
      <w:pPr>
        <w:spacing w:line="480" w:lineRule="auto"/>
        <w:rPr>
          <w:rFonts w:ascii="Times New Roman" w:hAnsi="Times New Roman" w:cs="Times New Roman"/>
        </w:rPr>
      </w:pPr>
    </w:p>
    <w:p w:rsidR="00197078" w:rsidP="005F235C" w14:paraId="54BF95AE" w14:textId="77777777">
      <w:pPr>
        <w:spacing w:line="480" w:lineRule="auto"/>
        <w:rPr>
          <w:rFonts w:ascii="Times New Roman" w:hAnsi="Times New Roman" w:cs="Times New Roman"/>
        </w:rPr>
      </w:pPr>
    </w:p>
    <w:p w:rsidR="00197078" w:rsidP="00197078" w14:paraId="36574C95" w14:textId="3BE2E31A">
      <w:pPr>
        <w:spacing w:line="480" w:lineRule="auto"/>
        <w:jc w:val="center"/>
        <w:rPr>
          <w:rFonts w:ascii="Times New Roman" w:hAnsi="Times New Roman" w:cs="Times New Roman"/>
        </w:rPr>
      </w:pPr>
      <w:r w:rsidRPr="00197078">
        <w:rPr>
          <w:rFonts w:ascii="Times New Roman" w:hAnsi="Times New Roman" w:cs="Times New Roman"/>
        </w:rPr>
        <w:t>Healthcare Disparity in terms of Socioeconomic Status and Racism</w:t>
      </w:r>
    </w:p>
    <w:p w:rsidR="00197078" w:rsidP="00197078" w14:paraId="0A2F3803" w14:textId="35E6E567">
      <w:pPr>
        <w:spacing w:line="480" w:lineRule="auto"/>
        <w:jc w:val="center"/>
        <w:rPr>
          <w:rFonts w:ascii="Times New Roman" w:hAnsi="Times New Roman" w:cs="Times New Roman"/>
        </w:rPr>
      </w:pPr>
      <w:r>
        <w:rPr>
          <w:rFonts w:ascii="Times New Roman" w:hAnsi="Times New Roman" w:cs="Times New Roman"/>
        </w:rPr>
        <w:t>Student’s Name</w:t>
      </w:r>
    </w:p>
    <w:p w:rsidR="00197078" w:rsidP="00197078" w14:paraId="38C342D0" w14:textId="7876894F">
      <w:pPr>
        <w:spacing w:line="480" w:lineRule="auto"/>
        <w:jc w:val="center"/>
        <w:rPr>
          <w:rFonts w:ascii="Times New Roman" w:hAnsi="Times New Roman" w:cs="Times New Roman"/>
        </w:rPr>
      </w:pPr>
      <w:r>
        <w:rPr>
          <w:rFonts w:ascii="Times New Roman" w:hAnsi="Times New Roman" w:cs="Times New Roman"/>
        </w:rPr>
        <w:t>Institutional Affiliation</w:t>
      </w:r>
    </w:p>
    <w:p w:rsidR="00197078" w:rsidP="00197078" w14:paraId="60B82E9B" w14:textId="0A80562C">
      <w:pPr>
        <w:spacing w:line="480" w:lineRule="auto"/>
        <w:jc w:val="center"/>
        <w:rPr>
          <w:rFonts w:ascii="Times New Roman" w:hAnsi="Times New Roman" w:cs="Times New Roman"/>
        </w:rPr>
      </w:pPr>
      <w:r>
        <w:rPr>
          <w:rFonts w:ascii="Times New Roman" w:hAnsi="Times New Roman" w:cs="Times New Roman"/>
        </w:rPr>
        <w:t>Date</w:t>
      </w:r>
    </w:p>
    <w:p w:rsidR="00197078" w:rsidP="005F235C" w14:paraId="4E21C818" w14:textId="77777777">
      <w:pPr>
        <w:spacing w:line="480" w:lineRule="auto"/>
        <w:rPr>
          <w:rFonts w:ascii="Times New Roman" w:hAnsi="Times New Roman" w:cs="Times New Roman"/>
        </w:rPr>
      </w:pPr>
    </w:p>
    <w:p w:rsidR="00197078" w:rsidP="005F235C" w14:paraId="01062401" w14:textId="77777777">
      <w:pPr>
        <w:spacing w:line="480" w:lineRule="auto"/>
        <w:rPr>
          <w:rFonts w:ascii="Times New Roman" w:hAnsi="Times New Roman" w:cs="Times New Roman"/>
        </w:rPr>
      </w:pPr>
    </w:p>
    <w:p w:rsidR="00197078" w:rsidP="005F235C" w14:paraId="639FE153" w14:textId="77777777">
      <w:pPr>
        <w:spacing w:line="480" w:lineRule="auto"/>
        <w:rPr>
          <w:rFonts w:ascii="Times New Roman" w:hAnsi="Times New Roman" w:cs="Times New Roman"/>
        </w:rPr>
      </w:pPr>
    </w:p>
    <w:p w:rsidR="00197078" w:rsidP="005F235C" w14:paraId="07941861" w14:textId="77777777">
      <w:pPr>
        <w:spacing w:line="480" w:lineRule="auto"/>
        <w:rPr>
          <w:rFonts w:ascii="Times New Roman" w:hAnsi="Times New Roman" w:cs="Times New Roman"/>
        </w:rPr>
      </w:pPr>
    </w:p>
    <w:p w:rsidR="00197078" w:rsidP="005F235C" w14:paraId="5777FD68" w14:textId="77777777">
      <w:pPr>
        <w:spacing w:line="480" w:lineRule="auto"/>
        <w:rPr>
          <w:rFonts w:ascii="Times New Roman" w:hAnsi="Times New Roman" w:cs="Times New Roman"/>
        </w:rPr>
      </w:pPr>
    </w:p>
    <w:p w:rsidR="00197078" w:rsidP="005F235C" w14:paraId="31415327" w14:textId="77777777">
      <w:pPr>
        <w:spacing w:line="480" w:lineRule="auto"/>
        <w:rPr>
          <w:rFonts w:ascii="Times New Roman" w:hAnsi="Times New Roman" w:cs="Times New Roman"/>
        </w:rPr>
      </w:pPr>
    </w:p>
    <w:p w:rsidR="00197078" w:rsidP="005F235C" w14:paraId="321FC6E0" w14:textId="77777777">
      <w:pPr>
        <w:spacing w:line="480" w:lineRule="auto"/>
        <w:rPr>
          <w:rFonts w:ascii="Times New Roman" w:hAnsi="Times New Roman" w:cs="Times New Roman"/>
        </w:rPr>
      </w:pPr>
    </w:p>
    <w:p w:rsidR="00197078" w:rsidP="005F235C" w14:paraId="767E85CB" w14:textId="77777777">
      <w:pPr>
        <w:spacing w:line="480" w:lineRule="auto"/>
        <w:rPr>
          <w:rFonts w:ascii="Times New Roman" w:hAnsi="Times New Roman" w:cs="Times New Roman"/>
        </w:rPr>
      </w:pPr>
    </w:p>
    <w:p w:rsidR="00197078" w:rsidP="005F235C" w14:paraId="6EDFC4BD" w14:textId="77777777">
      <w:pPr>
        <w:spacing w:line="480" w:lineRule="auto"/>
        <w:rPr>
          <w:rFonts w:ascii="Times New Roman" w:hAnsi="Times New Roman" w:cs="Times New Roman"/>
        </w:rPr>
      </w:pPr>
    </w:p>
    <w:p w:rsidR="008C6B69" w:rsidRPr="005F235C" w:rsidP="001E5D0F" w14:paraId="4AD7C25E" w14:textId="4A55C9E9">
      <w:pPr>
        <w:spacing w:line="480" w:lineRule="auto"/>
        <w:rPr>
          <w:rFonts w:ascii="Times New Roman" w:hAnsi="Times New Roman" w:cs="Times New Roman"/>
          <w:u w:val="single"/>
        </w:rPr>
      </w:pPr>
      <w:r w:rsidRPr="005F235C">
        <w:rPr>
          <w:rFonts w:ascii="Times New Roman" w:hAnsi="Times New Roman" w:cs="Times New Roman"/>
        </w:rPr>
        <w:t>Topic: Healthcare Disparity in terms of Socioeconomic Status and Racism</w:t>
      </w:r>
      <w:r w:rsidRPr="005F235C" w:rsidR="00522F0C">
        <w:rPr>
          <w:rFonts w:ascii="Times New Roman" w:hAnsi="Times New Roman" w:cs="Times New Roman"/>
          <w:u w:val="single"/>
        </w:rPr>
        <w:br/>
      </w:r>
      <w:r w:rsidRPr="00936056" w:rsidR="00522F0C">
        <w:rPr>
          <w:rFonts w:ascii="Times New Roman" w:hAnsi="Times New Roman" w:cs="Times New Roman"/>
          <w:b/>
        </w:rPr>
        <w:t>Question</w:t>
      </w:r>
      <w:r w:rsidRPr="005F235C" w:rsidR="00522F0C">
        <w:rPr>
          <w:rFonts w:ascii="Times New Roman" w:hAnsi="Times New Roman" w:cs="Times New Roman"/>
          <w:u w:val="single"/>
        </w:rPr>
        <w:br/>
      </w:r>
      <w:r w:rsidRPr="005F235C" w:rsidR="00522F0C">
        <w:rPr>
          <w:rFonts w:ascii="Times New Roman" w:hAnsi="Times New Roman" w:cs="Times New Roman"/>
        </w:rPr>
        <w:t xml:space="preserve">which one between genetics and </w:t>
      </w:r>
      <w:r w:rsidRPr="005F235C">
        <w:rPr>
          <w:rFonts w:ascii="Times New Roman" w:hAnsi="Times New Roman" w:cs="Times New Roman"/>
        </w:rPr>
        <w:t xml:space="preserve">social-economic and racial disparities best explains the </w:t>
      </w:r>
      <w:bookmarkStart w:id="0" w:name="_GoBack"/>
      <w:bookmarkEnd w:id="0"/>
      <w:r w:rsidRPr="005F235C">
        <w:rPr>
          <w:rFonts w:ascii="Times New Roman" w:hAnsi="Times New Roman" w:cs="Times New Roman"/>
        </w:rPr>
        <w:t>disparities in disease variation between people of different classes, races, or ethnicities?
</w:t>
      </w:r>
    </w:p>
    <w:p w:rsidR="005F235C" w:rsidP="00BC2CCD" w14:paraId="13AC76EB" w14:textId="77777777">
      <w:pPr>
        <w:spacing w:line="480" w:lineRule="auto"/>
        <w:rPr>
          <w:rFonts w:ascii="Times New Roman" w:hAnsi="Times New Roman" w:cs="Times New Roman"/>
        </w:rPr>
      </w:pPr>
      <w:r w:rsidRPr="00936056">
        <w:rPr>
          <w:rFonts w:ascii="Times New Roman" w:hAnsi="Times New Roman" w:cs="Times New Roman"/>
          <w:b/>
        </w:rPr>
        <w:t>Justification</w:t>
      </w:r>
      <w:r w:rsidRPr="00936056">
        <w:rPr>
          <w:rFonts w:ascii="Times New Roman" w:hAnsi="Times New Roman" w:cs="Times New Roman"/>
        </w:rPr>
        <w:br/>
      </w:r>
      <w:r w:rsidRPr="005F235C" w:rsidR="00B16927">
        <w:rPr>
          <w:rFonts w:ascii="Times New Roman" w:hAnsi="Times New Roman" w:cs="Times New Roman"/>
        </w:rPr>
        <w:t>The connection between socioeconomic status, race, and ethnicity are personally interwoven. Research has demonstrated that race and ethnicity as far as stratification frequently decide an individual's socioeconomic status. Moreover, several groups of people are regularly isolated by SES, race, and ethnicity. These groups of people ordinarily share attributes: low financial improvement, weak conditions, and lesser degrees of instructive accomplishment. Low SES has reliably been trapped as a hazard factor for a significant number of these issues that plague networks. Research shows that there are substantial health variations dependent on a social status that are unavoidable and tenacious. These health inconsistencies mirror the disparities that exist in our society. It is critical to see how different social statuses converge because of race and socioeconomic status influence health only just as commonly.
</w:t>
      </w:r>
    </w:p>
    <w:p w:rsidR="000B370B" w:rsidRPr="005F235C" w:rsidP="005F235C" w14:paraId="56D48D64" w14:textId="13FEBC7A">
      <w:pPr>
        <w:spacing w:line="480" w:lineRule="auto"/>
        <w:ind w:firstLine="720"/>
        <w:rPr>
          <w:rFonts w:ascii="Times New Roman" w:hAnsi="Times New Roman" w:cs="Times New Roman"/>
        </w:rPr>
      </w:pPr>
      <w:r w:rsidRPr="005F235C">
        <w:rPr>
          <w:rFonts w:ascii="Times New Roman" w:hAnsi="Times New Roman" w:cs="Times New Roman"/>
        </w:rPr>
        <w:t xml:space="preserve">The growing concern is that racial differences are not only in low SES groups but even in high SES groups. </w:t>
      </w:r>
      <w:r w:rsidRPr="005F235C" w:rsidR="00522F0C">
        <w:rPr>
          <w:rFonts w:ascii="Times New Roman" w:hAnsi="Times New Roman" w:cs="Times New Roman"/>
        </w:rPr>
        <w:t xml:space="preserve"> Racial categorization has been rooted in racism, and racial classification schemes have had implicit and explicit rankings of various racial groups. Socioeconomic status can be used to predict variation in health within minority and white populations. Much of the racial differences in health are brought about by SES. Racism leads to the discrimination of members who are deemed inferior by social institutions and individuals.</w:t>
      </w:r>
      <w:r w:rsidRPr="005F235C" w:rsidR="008C6B69">
        <w:rPr>
          <w:rFonts w:ascii="Times New Roman" w:hAnsi="Times New Roman" w:cs="Times New Roman"/>
        </w:rPr>
        <w:t xml:space="preserve"> Different classes of people are associated with certain diseases. According to Williams, for example, blacks have a death rate that is 1.6 times higher than that of the whites. The death rate of </w:t>
      </w:r>
      <w:r w:rsidRPr="005F235C" w:rsidR="0009662A">
        <w:rPr>
          <w:rFonts w:ascii="Times New Roman" w:hAnsi="Times New Roman" w:cs="Times New Roman"/>
        </w:rPr>
        <w:t>American</w:t>
      </w:r>
      <w:r w:rsidRPr="005F235C" w:rsidR="008C6B69">
        <w:rPr>
          <w:rFonts w:ascii="Times New Roman" w:hAnsi="Times New Roman" w:cs="Times New Roman"/>
        </w:rPr>
        <w:t xml:space="preserve"> Indians is </w:t>
      </w:r>
      <w:r w:rsidRPr="005F235C" w:rsidR="008C6B69">
        <w:rPr>
          <w:rFonts w:ascii="Times New Roman" w:hAnsi="Times New Roman" w:cs="Times New Roman"/>
        </w:rPr>
        <w:t xml:space="preserve">similar to that of the white population. American Indians, however, have lower mortality rates for cardiovascular diseases </w:t>
      </w:r>
      <w:r w:rsidRPr="005F235C" w:rsidR="0009662A">
        <w:rPr>
          <w:rFonts w:ascii="Times New Roman" w:hAnsi="Times New Roman" w:cs="Times New Roman"/>
        </w:rPr>
        <w:t>and cancer. They, (American Indians) yet, have higher rates of death from diseases like diabetes, pneumoni</w:t>
      </w:r>
      <w:r w:rsidR="008065D3">
        <w:rPr>
          <w:rFonts w:ascii="Times New Roman" w:hAnsi="Times New Roman" w:cs="Times New Roman"/>
        </w:rPr>
        <w:t>a, injuries, and liver cirrhosis</w:t>
      </w:r>
      <w:r w:rsidRPr="008065D3" w:rsidR="008065D3">
        <w:t xml:space="preserve"> </w:t>
      </w:r>
      <w:r w:rsidR="008065D3">
        <w:t>(</w:t>
      </w:r>
      <w:r w:rsidR="008065D3">
        <w:rPr>
          <w:rFonts w:ascii="Times New Roman" w:hAnsi="Times New Roman" w:cs="Times New Roman"/>
        </w:rPr>
        <w:t>Williams et al., 1997).
</w:t>
      </w:r>
    </w:p>
    <w:p w:rsidR="0009662A" w:rsidRPr="005F235C" w:rsidP="005F235C" w14:paraId="2ABF7CFE" w14:textId="6AF90999">
      <w:pPr>
        <w:spacing w:line="480" w:lineRule="auto"/>
        <w:ind w:firstLine="720"/>
        <w:rPr>
          <w:rFonts w:ascii="Times New Roman" w:hAnsi="Times New Roman" w:cs="Times New Roman"/>
        </w:rPr>
      </w:pPr>
      <w:r w:rsidRPr="005F235C">
        <w:rPr>
          <w:rFonts w:ascii="Times New Roman" w:hAnsi="Times New Roman" w:cs="Times New Roman"/>
        </w:rPr>
        <w:t xml:space="preserve">The overarching question is whether race really contributes to the persisting patterns of disease variation in health. Is it a question of race or genetics? </w:t>
      </w:r>
      <w:r w:rsidRPr="005F235C" w:rsidR="00AE50A5">
        <w:rPr>
          <w:rFonts w:ascii="Times New Roman" w:hAnsi="Times New Roman" w:cs="Times New Roman"/>
        </w:rPr>
        <w:t>Racism is a significant contributor to health. Racism affects health in that it restricts socioeconomic attainment for the minority groups. Racism determines one's access opportunities like employment and education, and segregation has been a mechanism by which racial inequality has been reinforced.
</w:t>
      </w:r>
    </w:p>
    <w:p w:rsidR="00B445B4" w:rsidP="005F235C" w14:paraId="5925A6AE" w14:textId="2240FFA9">
      <w:pPr>
        <w:spacing w:line="480" w:lineRule="auto"/>
        <w:rPr>
          <w:rFonts w:ascii="Times New Roman" w:hAnsi="Times New Roman" w:cs="Times New Roman"/>
        </w:rPr>
      </w:pPr>
      <w:r w:rsidRPr="005F235C">
        <w:rPr>
          <w:rFonts w:ascii="Times New Roman" w:hAnsi="Times New Roman" w:cs="Times New Roman"/>
        </w:rPr>
        <w:t xml:space="preserve">According to </w:t>
      </w:r>
      <w:r w:rsidR="008065D3">
        <w:rPr>
          <w:rFonts w:ascii="Times New Roman" w:hAnsi="Times New Roman" w:cs="Times New Roman"/>
        </w:rPr>
        <w:t xml:space="preserve">Galobardes et al. (2006), </w:t>
      </w:r>
      <w:r w:rsidRPr="005F235C">
        <w:rPr>
          <w:rFonts w:ascii="Times New Roman" w:hAnsi="Times New Roman" w:cs="Times New Roman"/>
        </w:rPr>
        <w:t>SES is a powerful determinant of health. Generally, wealth people tend to be in</w:t>
      </w:r>
      <w:r w:rsidR="00936056">
        <w:rPr>
          <w:rFonts w:ascii="Times New Roman" w:hAnsi="Times New Roman" w:cs="Times New Roman"/>
        </w:rPr>
        <w:t xml:space="preserve"> better health than poor people.</w:t>
      </w:r>
      <w:r w:rsidRPr="005F235C">
        <w:rPr>
          <w:rFonts w:ascii="Times New Roman" w:hAnsi="Times New Roman" w:cs="Times New Roman"/>
          <w:b/>
        </w:rPr>
        <w:t xml:space="preserve"> </w:t>
      </w:r>
      <w:r w:rsidRPr="005F235C">
        <w:rPr>
          <w:rFonts w:ascii="Times New Roman" w:hAnsi="Times New Roman" w:cs="Times New Roman"/>
        </w:rPr>
        <w:t xml:space="preserve">Socioeconomic status is particularly significant in determining the health of respiratory diseases, cardiovascular diseases, and mental health-related diseases. Social status segregation is determined by education level, race, employment, wealth, and net income. People with limited resources may lack proper access to healthcare, they may not bother a lot caring about their health or may not have sufficient education to realize the impact that certain elements may have on their health. Priorities between the poor and the rich vary a lot as well. For example, a person might be struggling to </w:t>
      </w:r>
      <w:r w:rsidRPr="005F235C" w:rsidR="005F235C">
        <w:rPr>
          <w:rFonts w:ascii="Times New Roman" w:hAnsi="Times New Roman" w:cs="Times New Roman"/>
        </w:rPr>
        <w:t xml:space="preserve">put food on the table </w:t>
      </w:r>
      <w:r w:rsidRPr="005F235C">
        <w:rPr>
          <w:rFonts w:ascii="Times New Roman" w:hAnsi="Times New Roman" w:cs="Times New Roman"/>
        </w:rPr>
        <w:t xml:space="preserve">put food </w:t>
      </w:r>
      <w:r w:rsidRPr="005F235C" w:rsidR="005F235C">
        <w:rPr>
          <w:rFonts w:ascii="Times New Roman" w:hAnsi="Times New Roman" w:cs="Times New Roman"/>
        </w:rPr>
        <w:t>like a single mother with a minimum wage job</w:t>
      </w:r>
      <w:r w:rsidRPr="005F235C">
        <w:rPr>
          <w:rFonts w:ascii="Times New Roman" w:hAnsi="Times New Roman" w:cs="Times New Roman"/>
        </w:rPr>
        <w:t xml:space="preserve"> table </w:t>
      </w:r>
      <w:r w:rsidRPr="005F235C" w:rsidR="005F235C">
        <w:rPr>
          <w:rFonts w:ascii="Times New Roman" w:hAnsi="Times New Roman" w:cs="Times New Roman"/>
        </w:rPr>
        <w:t>while another is trying to maintain good health. There is disease categorization based on SES of different people. Some health complications associated with lower socioeconomic groups include arthritis, asthma, assaults, malnutrition, and mental health disorders</w:t>
      </w:r>
      <w:r w:rsidR="008065D3">
        <w:rPr>
          <w:rFonts w:ascii="Times New Roman" w:hAnsi="Times New Roman" w:cs="Times New Roman"/>
        </w:rPr>
        <w:t xml:space="preserve"> (Marmot et al., 1987).</w:t>
      </w:r>
      <w:r w:rsidRPr="005F235C" w:rsidR="005F235C">
        <w:rPr>
          <w:rFonts w:ascii="Times New Roman" w:hAnsi="Times New Roman" w:cs="Times New Roman"/>
        </w:rPr>
        <w:t xml:space="preserve"> This does not mean that these diseases cannot be found in people with higher or middle socioeconomic status. This brings the question of whether it is SES or genetics that most matters when it comes to health.</w:t>
      </w:r>
    </w:p>
    <w:p w:rsidR="005F235C" w:rsidP="005F235C" w14:paraId="6226834F" w14:textId="77777777">
      <w:pPr>
        <w:spacing w:line="480" w:lineRule="auto"/>
        <w:rPr>
          <w:rFonts w:ascii="Times New Roman" w:hAnsi="Times New Roman" w:cs="Times New Roman"/>
        </w:rPr>
      </w:pPr>
    </w:p>
    <w:p w:rsidR="005F235C" w:rsidRPr="00936056" w:rsidP="00936056" w14:paraId="7A884CDB" w14:textId="50B59B10">
      <w:pPr>
        <w:spacing w:line="480" w:lineRule="auto"/>
        <w:jc w:val="center"/>
        <w:rPr>
          <w:rFonts w:ascii="Times New Roman" w:hAnsi="Times New Roman" w:cs="Times New Roman"/>
          <w:b/>
        </w:rPr>
      </w:pPr>
      <w:r w:rsidRPr="00936056">
        <w:rPr>
          <w:rFonts w:ascii="Times New Roman" w:hAnsi="Times New Roman" w:cs="Times New Roman"/>
          <w:b/>
        </w:rPr>
        <w:t>References</w:t>
      </w:r>
    </w:p>
    <w:p w:rsidR="008065D3" w:rsidP="008065D3" w14:paraId="6754BE21" w14:textId="77777777">
      <w:pPr>
        <w:spacing w:line="480" w:lineRule="auto"/>
        <w:ind w:left="720" w:hanging="720"/>
        <w:rPr>
          <w:rFonts w:ascii="Times New Roman" w:hAnsi="Times New Roman" w:cs="Times New Roman"/>
        </w:rPr>
      </w:pPr>
      <w:r w:rsidRPr="005F235C">
        <w:rPr>
          <w:rFonts w:ascii="Times New Roman" w:hAnsi="Times New Roman" w:cs="Times New Roman"/>
        </w:rPr>
        <w:t xml:space="preserve">Galobardes, B., Shaw, M., </w:t>
      </w:r>
      <w:r w:rsidRPr="005F235C">
        <w:rPr>
          <w:rFonts w:ascii="Times New Roman" w:hAnsi="Times New Roman" w:cs="Times New Roman"/>
        </w:rPr>
        <w:t>Lawlor</w:t>
      </w:r>
      <w:r w:rsidRPr="005F235C">
        <w:rPr>
          <w:rFonts w:ascii="Times New Roman" w:hAnsi="Times New Roman" w:cs="Times New Roman"/>
        </w:rPr>
        <w:t>, D. A., Lynch, J. W., &amp; Smith, G. D. (2006). Indicators of socioeconomic position (part 1). Journal of Epidemiology &amp; Community Health, 60(1), 7-12.</w:t>
      </w:r>
    </w:p>
    <w:p w:rsidR="008065D3" w:rsidP="008065D3" w14:paraId="390ED892" w14:textId="77777777">
      <w:pPr>
        <w:spacing w:line="480" w:lineRule="auto"/>
        <w:ind w:left="720" w:hanging="720"/>
        <w:rPr>
          <w:rFonts w:ascii="Times New Roman" w:hAnsi="Times New Roman" w:cs="Times New Roman"/>
        </w:rPr>
      </w:pPr>
      <w:r w:rsidRPr="00936056">
        <w:rPr>
          <w:rFonts w:ascii="Times New Roman" w:hAnsi="Times New Roman" w:cs="Times New Roman"/>
        </w:rPr>
        <w:t xml:space="preserve">Marmot, M. G., </w:t>
      </w:r>
      <w:r w:rsidRPr="00936056">
        <w:rPr>
          <w:rFonts w:ascii="Times New Roman" w:hAnsi="Times New Roman" w:cs="Times New Roman"/>
        </w:rPr>
        <w:t>Kogevinas</w:t>
      </w:r>
      <w:r w:rsidRPr="00936056">
        <w:rPr>
          <w:rFonts w:ascii="Times New Roman" w:hAnsi="Times New Roman" w:cs="Times New Roman"/>
        </w:rPr>
        <w:t xml:space="preserve">, M., &amp; </w:t>
      </w:r>
      <w:r w:rsidRPr="00936056">
        <w:rPr>
          <w:rFonts w:ascii="Times New Roman" w:hAnsi="Times New Roman" w:cs="Times New Roman"/>
        </w:rPr>
        <w:t>Elston</w:t>
      </w:r>
      <w:r w:rsidRPr="00936056">
        <w:rPr>
          <w:rFonts w:ascii="Times New Roman" w:hAnsi="Times New Roman" w:cs="Times New Roman"/>
        </w:rPr>
        <w:t>, M. A. (1987). Social/economic status and disease. Annual review of public health, 8(1), 111-135.</w:t>
      </w:r>
    </w:p>
    <w:p w:rsidR="008065D3" w:rsidP="008065D3" w14:paraId="0997380D" w14:textId="77777777">
      <w:pPr>
        <w:spacing w:line="480" w:lineRule="auto"/>
        <w:ind w:left="720" w:hanging="720"/>
        <w:rPr>
          <w:rFonts w:ascii="Times New Roman" w:hAnsi="Times New Roman" w:cs="Times New Roman"/>
        </w:rPr>
      </w:pPr>
      <w:r w:rsidRPr="00936056">
        <w:rPr>
          <w:rFonts w:ascii="Times New Roman" w:hAnsi="Times New Roman" w:cs="Times New Roman"/>
        </w:rPr>
        <w:t>Williams, D. R., Yu, Y., Jackson, J. S., &amp; Anderson, N. B. (1997). Racial differences in physical and mental health: Socioeconomic status, stress, and discrimination. Journal of health psychology, 2(3), 335-351.
</w:t>
      </w:r>
    </w:p>
    <w:p w:rsidR="005F235C" w:rsidRPr="005F235C" w:rsidP="005F235C" w14:paraId="69816173" w14:textId="77777777">
      <w:pPr>
        <w:spacing w:line="480" w:lineRule="auto"/>
        <w:rPr>
          <w:rFonts w:ascii="Times New Roman" w:hAnsi="Times New Roman" w:cs="Times New Roman"/>
        </w:rPr>
      </w:pPr>
    </w:p>
    <w:sectPr w:rsidSect="00952125">
      <w:headerReference w:type="default" r:id="rI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173796250"/>
      <w:docPartObj>
        <w:docPartGallery w:val="Page Numbers (Top of Page)"/>
        <w:docPartUnique/>
      </w:docPartObj>
    </w:sdtPr>
    <w:sdtEndPr>
      <w:rPr>
        <w:rFonts w:ascii="Times New Roman" w:hAnsi="Times New Roman" w:cs="Times New Roman"/>
        <w:noProof/>
      </w:rPr>
    </w:sdtEndPr>
    <w:sdtContent>
      <w:p w:rsidR="001E5D0F" w:rsidRPr="001E5D0F" w14:paraId="2CD67198" w14:textId="1256CDCB">
        <w:pPr>
          <w:pStyle w:val="Header"/>
          <w:jc w:val="right"/>
          <w:rPr>
            <w:rFonts w:ascii="Times New Roman" w:hAnsi="Times New Roman" w:cs="Times New Roman"/>
          </w:rPr>
        </w:pPr>
        <w:r w:rsidRPr="001E5D0F">
          <w:rPr>
            <w:rFonts w:ascii="Times New Roman" w:hAnsi="Times New Roman" w:cs="Times New Roman"/>
          </w:rPr>
          <w:fldChar w:fldCharType="begin"/>
        </w:r>
        <w:r w:rsidRPr="001E5D0F">
          <w:rPr>
            <w:rFonts w:ascii="Times New Roman" w:hAnsi="Times New Roman" w:cs="Times New Roman"/>
          </w:rPr>
          <w:instrText xml:space="preserve"> PAGE   \* MERGEFORMAT </w:instrText>
        </w:r>
        <w:r w:rsidRPr="001E5D0F">
          <w:rPr>
            <w:rFonts w:ascii="Times New Roman" w:hAnsi="Times New Roman" w:cs="Times New Roman"/>
          </w:rPr>
          <w:fldChar w:fldCharType="separate"/>
        </w:r>
        <w:r>
          <w:rPr>
            <w:rFonts w:ascii="Times New Roman" w:hAnsi="Times New Roman" w:cs="Times New Roman"/>
            <w:noProof/>
          </w:rPr>
          <w:t>4</w:t>
        </w:r>
        <w:r w:rsidRPr="001E5D0F">
          <w:rPr>
            <w:rFonts w:ascii="Times New Roman" w:hAnsi="Times New Roman" w:cs="Times New Roman"/>
            <w:noProof/>
          </w:rPr>
          <w:fldChar w:fldCharType="end"/>
        </w:r>
      </w:p>
    </w:sdtContent>
  </w:sdt>
  <w:p w:rsidR="001E5D0F" w14:paraId="3346F7D1"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6927"/>
    <w:rsid w:val="0009662A"/>
    <w:rsid w:val="000B370B"/>
    <w:rsid w:val="00197078"/>
    <w:rsid w:val="001E5D0F"/>
    <w:rsid w:val="00331E34"/>
    <w:rsid w:val="003C52FD"/>
    <w:rsid w:val="00456E5B"/>
    <w:rsid w:val="00522F0C"/>
    <w:rsid w:val="005F235C"/>
    <w:rsid w:val="00722504"/>
    <w:rsid w:val="008065D3"/>
    <w:rsid w:val="00864CA6"/>
    <w:rsid w:val="008B6C1D"/>
    <w:rsid w:val="008C6B69"/>
    <w:rsid w:val="00936056"/>
    <w:rsid w:val="00952125"/>
    <w:rsid w:val="00AB3F3C"/>
    <w:rsid w:val="00AE50A5"/>
    <w:rsid w:val="00B116A0"/>
    <w:rsid w:val="00B16927"/>
    <w:rsid w:val="00B445B4"/>
    <w:rsid w:val="00BC2CCD"/>
    <w:rsid w:val="00BE6B6A"/>
    <w:rsid w:val="00D15A76"/>
    <w:rsid w:val="00E6125C"/>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48F350A0-3AFA-B141-8667-CF0CDA2106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E5D0F"/>
    <w:pPr>
      <w:tabs>
        <w:tab w:val="center" w:pos="4680"/>
        <w:tab w:val="right" w:pos="9360"/>
      </w:tabs>
    </w:pPr>
  </w:style>
  <w:style w:type="character" w:customStyle="1" w:styleId="HeaderChar">
    <w:name w:val="Header Char"/>
    <w:basedOn w:val="DefaultParagraphFont"/>
    <w:link w:val="Header"/>
    <w:uiPriority w:val="99"/>
    <w:rsid w:val="001E5D0F"/>
  </w:style>
  <w:style w:type="paragraph" w:styleId="Footer">
    <w:name w:val="footer"/>
    <w:basedOn w:val="Normal"/>
    <w:link w:val="FooterChar"/>
    <w:uiPriority w:val="99"/>
    <w:unhideWhenUsed/>
    <w:rsid w:val="001E5D0F"/>
    <w:pPr>
      <w:tabs>
        <w:tab w:val="center" w:pos="4680"/>
        <w:tab w:val="right" w:pos="9360"/>
      </w:tabs>
    </w:pPr>
  </w:style>
  <w:style w:type="character" w:customStyle="1" w:styleId="FooterChar">
    <w:name w:val="Footer Char"/>
    <w:basedOn w:val="DefaultParagraphFont"/>
    <w:link w:val="Footer"/>
    <w:uiPriority w:val="99"/>
    <w:rsid w:val="001E5D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342</TotalTime>
  <Pages>4</Pages>
  <Words>694</Words>
  <Characters>3959</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Neelam Ali</dc:creator>
  <cp:lastModifiedBy>HENRY</cp:lastModifiedBy>
  <cp:revision>7</cp:revision>
  <dcterms:created xsi:type="dcterms:W3CDTF">2019-09-06T00:07:00Z</dcterms:created>
  <dcterms:modified xsi:type="dcterms:W3CDTF">2019-09-06T23:32:00Z</dcterms:modified>
</cp:coreProperties>
</file>